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C52" w:rsidRDefault="000B0C5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B78DC" w:rsidRPr="000B0C52">
        <w:rPr>
          <w:b/>
          <w:sz w:val="28"/>
          <w:szCs w:val="28"/>
        </w:rPr>
        <w:t>Пояснительная записка</w:t>
      </w:r>
      <w:r>
        <w:rPr>
          <w:b/>
          <w:sz w:val="28"/>
          <w:szCs w:val="28"/>
        </w:rPr>
        <w:t>.</w:t>
      </w:r>
    </w:p>
    <w:p w:rsidR="000B0C52" w:rsidRDefault="000B0C52" w:rsidP="000B0C5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Pr="002C3D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по технологии</w:t>
      </w:r>
      <w:proofErr w:type="gramStart"/>
      <w:r w:rsidR="002B6E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proofErr w:type="gramEnd"/>
      <w:r w:rsidR="002B6E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2B6E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</w:t>
      </w:r>
      <w:proofErr w:type="spellEnd"/>
      <w:r w:rsidRPr="002C3D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(обслуживающий труд) разработана на основе требований к результатам освоения образовательной программы основного  общего образования МКОУ «Гимназия №2 </w:t>
      </w:r>
      <w:proofErr w:type="spellStart"/>
      <w:r w:rsidRPr="002C3D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им.А.М.Сайтиева</w:t>
      </w:r>
      <w:proofErr w:type="spellEnd"/>
      <w:r w:rsidRPr="002C3D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0B0C52" w:rsidRPr="002C3DF7" w:rsidRDefault="000B0C52" w:rsidP="000B0C5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с учетом программы основного общего образования по технологии.</w:t>
      </w:r>
    </w:p>
    <w:p w:rsidR="000B0C52" w:rsidRPr="002C3DF7" w:rsidRDefault="000B0C52" w:rsidP="000B0C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Приказ Министерства образования и науки Росс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ийской Федерации от 17.12.2010  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1897 «Об утверждении федерального государственного образовательного стандарта основного общего образования».</w:t>
      </w:r>
    </w:p>
    <w:p w:rsidR="000B0C52" w:rsidRPr="002C3DF7" w:rsidRDefault="000B0C52" w:rsidP="000B0C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Учебник.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Технология» 6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кл. Конышева Н.М,  ассоциация ХХ| 2014.  </w:t>
      </w:r>
    </w:p>
    <w:p w:rsidR="000B0C52" w:rsidRPr="002C3DF7" w:rsidRDefault="000B0C52" w:rsidP="000B0C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Рабочая программа соста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влена по учебнику «Технология» 6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кл. Конышева Н.М,  ассоциация ХХ| 2014.  </w:t>
      </w:r>
    </w:p>
    <w:p w:rsidR="000B0C52" w:rsidRDefault="000B0C5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3B78DC" w:rsidRPr="000B0C52">
        <w:rPr>
          <w:sz w:val="28"/>
          <w:szCs w:val="28"/>
        </w:rPr>
        <w:t xml:space="preserve"> </w:t>
      </w:r>
      <w:r w:rsidR="003B78DC" w:rsidRPr="000B0C52">
        <w:rPr>
          <w:rFonts w:ascii="Times New Roman" w:hAnsi="Times New Roman" w:cs="Times New Roman"/>
          <w:sz w:val="28"/>
          <w:szCs w:val="28"/>
        </w:rPr>
        <w:t>Целью</w:t>
      </w:r>
      <w:r w:rsidRPr="000B0C52">
        <w:rPr>
          <w:rFonts w:ascii="Times New Roman" w:hAnsi="Times New Roman" w:cs="Times New Roman"/>
          <w:sz w:val="28"/>
          <w:szCs w:val="28"/>
        </w:rPr>
        <w:t xml:space="preserve"> </w:t>
      </w:r>
      <w:r w:rsidR="003B78DC" w:rsidRPr="000B0C52">
        <w:rPr>
          <w:rFonts w:ascii="Times New Roman" w:hAnsi="Times New Roman" w:cs="Times New Roman"/>
          <w:sz w:val="28"/>
          <w:szCs w:val="28"/>
        </w:rPr>
        <w:t>программы</w:t>
      </w:r>
      <w:r w:rsidRPr="000B0C52">
        <w:rPr>
          <w:rFonts w:ascii="Times New Roman" w:hAnsi="Times New Roman" w:cs="Times New Roman"/>
          <w:sz w:val="28"/>
          <w:szCs w:val="28"/>
        </w:rPr>
        <w:t xml:space="preserve"> 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="003B78DC" w:rsidRPr="000B0C52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, о современном производстве и о распространенных в нем технологиях. Это единственный учебный предмет, целиком основанный на творческой преобразовательной предметно-практической деятельности самих обучающихся. Уроки технологии имеют исключительное значение в формировании у школьников социально значимых умений и творческих качеств личности. В качестве результата изучения данного предмета предполагается формирование у учащихся универсальных учебных действий всех видов: познавательных, регулятивных, коммуникативных и др. </w:t>
      </w:r>
    </w:p>
    <w:p w:rsidR="000B0C52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>За</w:t>
      </w:r>
      <w:r w:rsidR="000B0C52">
        <w:rPr>
          <w:rFonts w:ascii="Times New Roman" w:hAnsi="Times New Roman" w:cs="Times New Roman"/>
          <w:sz w:val="28"/>
          <w:szCs w:val="28"/>
        </w:rPr>
        <w:t xml:space="preserve">дачи программы  </w:t>
      </w:r>
      <w:r w:rsidRPr="000B0C52">
        <w:rPr>
          <w:rFonts w:ascii="Times New Roman" w:hAnsi="Times New Roman" w:cs="Times New Roman"/>
          <w:sz w:val="28"/>
          <w:szCs w:val="28"/>
        </w:rPr>
        <w:t>развитие инновационной творческой деятельности обучающихся в процессе реш</w:t>
      </w:r>
      <w:r w:rsidR="000B0C52">
        <w:rPr>
          <w:rFonts w:ascii="Times New Roman" w:hAnsi="Times New Roman" w:cs="Times New Roman"/>
          <w:sz w:val="28"/>
          <w:szCs w:val="28"/>
        </w:rPr>
        <w:t xml:space="preserve">ения прикладных учебных задач; </w:t>
      </w:r>
    </w:p>
    <w:p w:rsidR="000B0C52" w:rsidRDefault="000B0C5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8DC" w:rsidRPr="000B0C52">
        <w:rPr>
          <w:rFonts w:ascii="Times New Roman" w:hAnsi="Times New Roman" w:cs="Times New Roman"/>
          <w:sz w:val="28"/>
          <w:szCs w:val="28"/>
        </w:rPr>
        <w:t>активное использование знаний, полученных при изучении других учебных предметов, и сформированных у</w:t>
      </w:r>
      <w:r>
        <w:rPr>
          <w:rFonts w:ascii="Times New Roman" w:hAnsi="Times New Roman" w:cs="Times New Roman"/>
          <w:sz w:val="28"/>
          <w:szCs w:val="28"/>
        </w:rPr>
        <w:t>ниверсальных учебных действий;</w:t>
      </w:r>
    </w:p>
    <w:p w:rsidR="000B0C52" w:rsidRDefault="000B0C5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8DC" w:rsidRPr="000B0C52">
        <w:rPr>
          <w:rFonts w:ascii="Times New Roman" w:hAnsi="Times New Roman" w:cs="Times New Roman"/>
          <w:sz w:val="28"/>
          <w:szCs w:val="28"/>
        </w:rPr>
        <w:t>совершенствование умений выполнения учебно-исследователь</w:t>
      </w:r>
      <w:r>
        <w:rPr>
          <w:rFonts w:ascii="Times New Roman" w:hAnsi="Times New Roman" w:cs="Times New Roman"/>
          <w:sz w:val="28"/>
          <w:szCs w:val="28"/>
        </w:rPr>
        <w:t xml:space="preserve">ской и проектной деятельности; </w:t>
      </w:r>
    </w:p>
    <w:p w:rsidR="00F2580E" w:rsidRDefault="000B0C5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8DC" w:rsidRPr="000B0C52">
        <w:rPr>
          <w:rFonts w:ascii="Times New Roman" w:hAnsi="Times New Roman" w:cs="Times New Roman"/>
          <w:sz w:val="28"/>
          <w:szCs w:val="28"/>
        </w:rPr>
        <w:t>формирование представлений о социальных и этических аспектах научно- технического прогресса; 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F2580E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</w:t>
      </w:r>
      <w:r w:rsidR="00F2580E">
        <w:rPr>
          <w:rFonts w:ascii="Times New Roman" w:hAnsi="Times New Roman" w:cs="Times New Roman"/>
          <w:sz w:val="28"/>
          <w:szCs w:val="28"/>
        </w:rPr>
        <w:t xml:space="preserve">-    </w:t>
      </w:r>
      <w:r w:rsidRPr="000B0C52">
        <w:rPr>
          <w:rFonts w:ascii="Times New Roman" w:hAnsi="Times New Roman" w:cs="Times New Roman"/>
          <w:sz w:val="28"/>
          <w:szCs w:val="28"/>
        </w:rPr>
        <w:t>формирование представлений о материальной культуре как продукте творческой предметно-образующей деятельности человека, о наи</w:t>
      </w:r>
      <w:r w:rsidR="00F2580E">
        <w:rPr>
          <w:rFonts w:ascii="Times New Roman" w:hAnsi="Times New Roman" w:cs="Times New Roman"/>
          <w:sz w:val="28"/>
          <w:szCs w:val="28"/>
        </w:rPr>
        <w:t xml:space="preserve">более важных правилах дизайна; </w:t>
      </w:r>
    </w:p>
    <w:p w:rsidR="00F2580E" w:rsidRDefault="00F2580E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8DC" w:rsidRPr="000B0C52">
        <w:rPr>
          <w:rFonts w:ascii="Times New Roman" w:hAnsi="Times New Roman" w:cs="Times New Roman"/>
          <w:sz w:val="28"/>
          <w:szCs w:val="28"/>
        </w:rPr>
        <w:t>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</w:t>
      </w:r>
      <w:r>
        <w:rPr>
          <w:rFonts w:ascii="Times New Roman" w:hAnsi="Times New Roman" w:cs="Times New Roman"/>
          <w:sz w:val="28"/>
          <w:szCs w:val="28"/>
        </w:rPr>
        <w:t xml:space="preserve"> общественно значимых изделий; </w:t>
      </w:r>
    </w:p>
    <w:p w:rsidR="00F2580E" w:rsidRDefault="00F2580E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овладение </w:t>
      </w:r>
      <w:proofErr w:type="spellStart"/>
      <w:r w:rsidR="003B78DC" w:rsidRPr="000B0C52">
        <w:rPr>
          <w:rFonts w:ascii="Times New Roman" w:hAnsi="Times New Roman" w:cs="Times New Roman"/>
          <w:sz w:val="28"/>
          <w:szCs w:val="28"/>
        </w:rPr>
        <w:t>общетрудовыми</w:t>
      </w:r>
      <w:proofErr w:type="spellEnd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</w:t>
      </w:r>
      <w:r>
        <w:rPr>
          <w:rFonts w:ascii="Times New Roman" w:hAnsi="Times New Roman" w:cs="Times New Roman"/>
          <w:sz w:val="28"/>
          <w:szCs w:val="28"/>
        </w:rPr>
        <w:t xml:space="preserve">иемами труда; </w:t>
      </w:r>
    </w:p>
    <w:p w:rsidR="00F2580E" w:rsidRDefault="00F2580E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B78DC" w:rsidRPr="000B0C52">
        <w:rPr>
          <w:rFonts w:ascii="Times New Roman" w:hAnsi="Times New Roman" w:cs="Times New Roman"/>
          <w:sz w:val="28"/>
          <w:szCs w:val="28"/>
        </w:rPr>
        <w:t>развитие познавательных интересов, технического мышления, интеллекта, инициативности, коммуникативных и организаторских способностей, изобретательности; создание условий для творческой самореализации и формирования мотивации успеха и достижений на основе предмет</w:t>
      </w:r>
      <w:r>
        <w:rPr>
          <w:rFonts w:ascii="Times New Roman" w:hAnsi="Times New Roman" w:cs="Times New Roman"/>
          <w:sz w:val="28"/>
          <w:szCs w:val="28"/>
        </w:rPr>
        <w:t xml:space="preserve">но-преобразующей деятельности; </w:t>
      </w:r>
    </w:p>
    <w:p w:rsidR="005910E5" w:rsidRDefault="00F2580E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8DC" w:rsidRPr="000B0C52">
        <w:rPr>
          <w:rFonts w:ascii="Times New Roman" w:hAnsi="Times New Roman" w:cs="Times New Roman"/>
          <w:sz w:val="28"/>
          <w:szCs w:val="28"/>
        </w:rPr>
        <w:t>воспитание трудолюбия, бережливости, аккуратности, целеустремленности, ответственности за результаты своей деятельности; уважительного отношения к людям различных профессий и результатам их труда; понимание ценности семьи и здорового быта, традиций и необходимости их сохранения и развития; Предмет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знаний и умений, воспитание трудовых, гражданских и патриотических качеств личности. Технология как учебный предмет способствует профессиональному самоопределению школьников в условиях рынка труда, формированию гуманистически и прагматически ориентированного мировоззрения, социально обоснованных ценностных ориентаций.</w:t>
      </w:r>
    </w:p>
    <w:p w:rsidR="005910E5" w:rsidRDefault="005910E5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 Каждый компонент рабочей программы включает в себя основные теоретические сведения и практические работы. При этом предполагается, что изучение материала, связанного с практическими работами, должно предваряться освоением учащимися необходимого миним</w:t>
      </w:r>
      <w:r>
        <w:rPr>
          <w:rFonts w:ascii="Times New Roman" w:hAnsi="Times New Roman" w:cs="Times New Roman"/>
          <w:sz w:val="28"/>
          <w:szCs w:val="28"/>
        </w:rPr>
        <w:t>ума теоретических сведений</w:t>
      </w:r>
      <w:r w:rsidR="003B78DC" w:rsidRPr="000B0C52">
        <w:rPr>
          <w:rFonts w:ascii="Times New Roman" w:hAnsi="Times New Roman" w:cs="Times New Roman"/>
          <w:sz w:val="28"/>
          <w:szCs w:val="28"/>
        </w:rPr>
        <w:t>. В программе предусмотрено выполнение школьниками творческих или проектных работ. Соответствующий раздел по учебному плану может даваться в конце каждого года обучения. Вместе с тем методически возможно построение годового учебного плана занятий с введением творческой, проектной деятельности в учебный процесс с начала или с середины учебного года. При организации творческой или проектной деятельности учащихся очень важно акцентировать их внимание на потребительском назначении продукта труда или того изделия, которое они выдвигают в качестве творческой идеи</w:t>
      </w:r>
      <w:proofErr w:type="gramStart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910E5" w:rsidRPr="002C3DF7" w:rsidRDefault="005910E5" w:rsidP="006F04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Основное содержание </w:t>
      </w:r>
      <w:proofErr w:type="gramStart"/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учебного</w:t>
      </w:r>
      <w:proofErr w:type="gramEnd"/>
      <w:r w:rsidRPr="002C3D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курса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-69ч.</w:t>
      </w:r>
      <w:r w:rsidRPr="002C3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910E5" w:rsidRDefault="005910E5" w:rsidP="006F04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10E5">
        <w:rPr>
          <w:rFonts w:ascii="Times New Roman" w:hAnsi="Times New Roman" w:cs="Times New Roman"/>
          <w:b/>
          <w:sz w:val="28"/>
          <w:szCs w:val="28"/>
        </w:rPr>
        <w:t>Раздел 1.</w:t>
      </w:r>
      <w:r w:rsidR="00BA1388">
        <w:rPr>
          <w:rFonts w:ascii="Times New Roman" w:hAnsi="Times New Roman" w:cs="Times New Roman"/>
          <w:b/>
          <w:sz w:val="28"/>
          <w:szCs w:val="28"/>
        </w:rPr>
        <w:t>Творческий проект-</w:t>
      </w:r>
    </w:p>
    <w:p w:rsidR="00BA138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Общие рекомендации по выполнению проектных работ. Основные этапы проектирования изделия. Основные методы поиска информации. Интер</w:t>
      </w:r>
      <w:r w:rsidR="005910E5">
        <w:rPr>
          <w:rFonts w:ascii="Times New Roman" w:hAnsi="Times New Roman" w:cs="Times New Roman"/>
          <w:sz w:val="28"/>
          <w:szCs w:val="28"/>
        </w:rPr>
        <w:t>ьер жилого дома.</w:t>
      </w:r>
      <w:r w:rsidRPr="000B0C52">
        <w:rPr>
          <w:rFonts w:ascii="Times New Roman" w:hAnsi="Times New Roman" w:cs="Times New Roman"/>
          <w:sz w:val="28"/>
          <w:szCs w:val="28"/>
        </w:rPr>
        <w:t xml:space="preserve"> Декоративно-прикладные изделия в интерьере. Понятие контраста и нюанса. Гармоничное сочетание цветов. Освещение в интерьере. Виды и типы освещения. Виды электрических ламп. Изготовление абажура. </w:t>
      </w:r>
    </w:p>
    <w:p w:rsidR="00BA1388" w:rsidRDefault="00BA1388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388">
        <w:rPr>
          <w:rFonts w:ascii="Times New Roman" w:hAnsi="Times New Roman" w:cs="Times New Roman"/>
          <w:b/>
          <w:sz w:val="28"/>
          <w:szCs w:val="28"/>
        </w:rPr>
        <w:t>Раздел</w:t>
      </w:r>
      <w:proofErr w:type="gramStart"/>
      <w:r w:rsidRPr="00BA1388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BA1388">
        <w:rPr>
          <w:rFonts w:ascii="Times New Roman" w:hAnsi="Times New Roman" w:cs="Times New Roman"/>
          <w:b/>
          <w:sz w:val="28"/>
          <w:szCs w:val="28"/>
        </w:rPr>
        <w:t>. Кулинария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BA138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Минеральные вещества. Значение макро- и микроэлементов для организма человека. Значение молока и молочных продуктов для организма человека. Способы обработки молока: кипячение, пастеризация, стерилизация, нормализация, сгущение, сушка, восстановление. Виды молочных продуктов. Определение качества молока и молочных продуктов. Приготовление блюд из молочных продуктов. Значение рыбы и нерыбных продуктов моря в </w:t>
      </w:r>
      <w:r w:rsidRPr="000B0C52">
        <w:rPr>
          <w:rFonts w:ascii="Times New Roman" w:hAnsi="Times New Roman" w:cs="Times New Roman"/>
          <w:sz w:val="28"/>
          <w:szCs w:val="28"/>
        </w:rPr>
        <w:lastRenderedPageBreak/>
        <w:t xml:space="preserve">питании человека. Определение качества рыбы. Предварительная обработка и разделка рыбы. Способы кулинарной тепловой обработки рыбы. Приготовление блюд из рыбы. Происхождение круп и их значение в пищевом рационе. Определение качества крупы. Технологии приготовления блюд из круп. Значение бобовых и макаронных изделий в пищевом рационе. Технологии приготовления блюд из бобовых и макаронных изделий. Приготовление блюд из бобовых и макаронных изделий. Правила сервировки стола к ужину. Столовые приборы и посуда для сервировки стола к ужину. Роль заготовки продуктов в экономном ведении домашнего хозяйства. Приготовление квашеной капусты. </w:t>
      </w:r>
    </w:p>
    <w:p w:rsidR="00BA1388" w:rsidRDefault="00BA1388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388">
        <w:rPr>
          <w:rFonts w:ascii="Times New Roman" w:hAnsi="Times New Roman" w:cs="Times New Roman"/>
          <w:b/>
          <w:sz w:val="28"/>
          <w:szCs w:val="28"/>
        </w:rPr>
        <w:t>Раздел 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A1388">
        <w:rPr>
          <w:rFonts w:ascii="Times New Roman" w:hAnsi="Times New Roman" w:cs="Times New Roman"/>
          <w:sz w:val="28"/>
          <w:szCs w:val="28"/>
        </w:rPr>
        <w:t xml:space="preserve"> </w:t>
      </w:r>
      <w:r w:rsidRPr="00BA1388">
        <w:rPr>
          <w:rFonts w:ascii="Times New Roman" w:hAnsi="Times New Roman" w:cs="Times New Roman"/>
          <w:b/>
          <w:sz w:val="28"/>
          <w:szCs w:val="28"/>
        </w:rPr>
        <w:t>Материаловедение</w:t>
      </w:r>
      <w:r w:rsidRPr="000B0C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BA1388" w:rsidRDefault="00BA1388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B78DC" w:rsidRPr="000B0C52">
        <w:rPr>
          <w:rFonts w:ascii="Times New Roman" w:hAnsi="Times New Roman" w:cs="Times New Roman"/>
          <w:sz w:val="28"/>
          <w:szCs w:val="28"/>
        </w:rPr>
        <w:t>Технология обработки ткани и текстильных изделий. Натуральные волокна и ткани из волокон животного происхождения. Классификация текстильных волокон и способы их получения. Основные виды и свойства тканей из волокон животного происхождения. Правила ухода за изделиями из натуральной шерсти и шелка. Украшение текстильных изделий вышивкой. Техника вышивки крестом. Инструменты, материалы и приспособления. Правила работы со схемой для вышивки.</w:t>
      </w:r>
    </w:p>
    <w:p w:rsidR="00BA1388" w:rsidRDefault="00BA1388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388">
        <w:rPr>
          <w:rFonts w:ascii="Times New Roman" w:hAnsi="Times New Roman" w:cs="Times New Roman"/>
          <w:b/>
          <w:sz w:val="28"/>
          <w:szCs w:val="28"/>
        </w:rPr>
        <w:t>Раздел</w:t>
      </w:r>
      <w:proofErr w:type="gramStart"/>
      <w:r w:rsidRPr="00BA1388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="003B78DC" w:rsidRPr="00BA1388">
        <w:rPr>
          <w:rFonts w:ascii="Times New Roman" w:hAnsi="Times New Roman" w:cs="Times New Roman"/>
          <w:b/>
          <w:sz w:val="28"/>
          <w:szCs w:val="28"/>
        </w:rPr>
        <w:t xml:space="preserve"> Машиноведение.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388" w:rsidRDefault="00BA1388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Технология работы на бытовой швейной машине. Устройство машинной иглы. Установка иглы в швейную машину. Уход за машиной. Виды машинных строчек. Регулировка натяжения нитей. Регуляторы строчек. Регулировка качества машинной строчки. </w:t>
      </w:r>
    </w:p>
    <w:p w:rsidR="00BA1388" w:rsidRDefault="00BA1388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388">
        <w:rPr>
          <w:rFonts w:ascii="Times New Roman" w:hAnsi="Times New Roman" w:cs="Times New Roman"/>
          <w:b/>
          <w:sz w:val="28"/>
          <w:szCs w:val="28"/>
        </w:rPr>
        <w:t>Раздел 5.Конструирование и моделирование одежды</w:t>
      </w:r>
      <w:r w:rsidR="003B78DC" w:rsidRPr="000B0C52">
        <w:rPr>
          <w:rFonts w:ascii="Times New Roman" w:hAnsi="Times New Roman" w:cs="Times New Roman"/>
          <w:sz w:val="28"/>
          <w:szCs w:val="28"/>
        </w:rPr>
        <w:t>.</w:t>
      </w:r>
    </w:p>
    <w:p w:rsidR="00BA1388" w:rsidRDefault="00BA1388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 Мода. Учет особенностей фигуры при выборе одежды. Основные конструкции юбок. Правила снятия мерок. Коническая юбка. Принцип построения конических юбок. Построение юбки «</w:t>
      </w:r>
      <w:proofErr w:type="spellStart"/>
      <w:r w:rsidR="003B78DC" w:rsidRPr="000B0C52">
        <w:rPr>
          <w:rFonts w:ascii="Times New Roman" w:hAnsi="Times New Roman" w:cs="Times New Roman"/>
          <w:sz w:val="28"/>
          <w:szCs w:val="28"/>
        </w:rPr>
        <w:t>полусолнце</w:t>
      </w:r>
      <w:proofErr w:type="spellEnd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». Моделирование на основе конической юбки. Моделирование юбки на основе чертежа юбки «солнце». </w:t>
      </w:r>
      <w:proofErr w:type="spellStart"/>
      <w:r w:rsidR="003B78DC" w:rsidRPr="000B0C52">
        <w:rPr>
          <w:rFonts w:ascii="Times New Roman" w:hAnsi="Times New Roman" w:cs="Times New Roman"/>
          <w:sz w:val="28"/>
          <w:szCs w:val="28"/>
        </w:rPr>
        <w:t>Клиньевая</w:t>
      </w:r>
      <w:proofErr w:type="spellEnd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 юбка. Построение чертежа </w:t>
      </w:r>
      <w:proofErr w:type="spellStart"/>
      <w:r w:rsidR="003B78DC" w:rsidRPr="000B0C52">
        <w:rPr>
          <w:rFonts w:ascii="Times New Roman" w:hAnsi="Times New Roman" w:cs="Times New Roman"/>
          <w:sz w:val="28"/>
          <w:szCs w:val="28"/>
        </w:rPr>
        <w:t>клиньевой</w:t>
      </w:r>
      <w:proofErr w:type="spellEnd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 юбки. Моделирование </w:t>
      </w:r>
      <w:proofErr w:type="spellStart"/>
      <w:r w:rsidR="003B78DC" w:rsidRPr="000B0C52">
        <w:rPr>
          <w:rFonts w:ascii="Times New Roman" w:hAnsi="Times New Roman" w:cs="Times New Roman"/>
          <w:sz w:val="28"/>
          <w:szCs w:val="28"/>
        </w:rPr>
        <w:t>клиньевой</w:t>
      </w:r>
      <w:proofErr w:type="spellEnd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 юбки. Прямая юбка. Построение чертежа основы прямой юбки. Моделирование на основе прямой юбки. Правила построения чертежа основы по своим меркам. Подготовка и раскрой ткани. Способы раскладки выкройки на ткани в зависимости от характера рисунка и ширины ткани. Инструменты и приспособления для раскроя. Подготовка изделия к примерке. Последовательность проведения примерки. Обработка вытачек. Обработка застежки. Притачивание тесьмы-молнии по центру разреза и со смещением относительно разреза. Обработка верхнего среза юбки притачным поясом. Обработка нижнего среза юбки швом </w:t>
      </w:r>
      <w:proofErr w:type="spellStart"/>
      <w:r w:rsidR="003B78DC" w:rsidRPr="000B0C52"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 с закрытым срезом. Обработка нижнего среза конической и </w:t>
      </w:r>
      <w:proofErr w:type="spellStart"/>
      <w:r w:rsidR="003B78DC" w:rsidRPr="000B0C52">
        <w:rPr>
          <w:rFonts w:ascii="Times New Roman" w:hAnsi="Times New Roman" w:cs="Times New Roman"/>
          <w:sz w:val="28"/>
          <w:szCs w:val="28"/>
        </w:rPr>
        <w:t>клиньевой</w:t>
      </w:r>
      <w:proofErr w:type="spellEnd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 юбки. Обработка застежки на притачном поясе. Окончательная обраб</w:t>
      </w:r>
      <w:r w:rsidR="006F0462">
        <w:rPr>
          <w:rFonts w:ascii="Times New Roman" w:hAnsi="Times New Roman" w:cs="Times New Roman"/>
          <w:sz w:val="28"/>
          <w:szCs w:val="28"/>
        </w:rPr>
        <w:t>отка изделия. Отделка изделия.</w:t>
      </w:r>
    </w:p>
    <w:p w:rsidR="00BA1388" w:rsidRDefault="006F046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A1388">
        <w:rPr>
          <w:rFonts w:ascii="Times New Roman" w:hAnsi="Times New Roman" w:cs="Times New Roman"/>
          <w:sz w:val="28"/>
          <w:szCs w:val="28"/>
        </w:rPr>
        <w:t xml:space="preserve"> 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Универсальность технологии как методологического базиса общего образования состоит в том, что любая деятельность— </w:t>
      </w:r>
      <w:proofErr w:type="gramStart"/>
      <w:r w:rsidR="003B78DC" w:rsidRPr="000B0C52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офессиональная, учебная, созидательная, преобразующая — должна осуществляться технологически, т. е. таким путем, который гарантирует достижение </w:t>
      </w:r>
      <w:r w:rsidR="003B78DC" w:rsidRPr="000B0C52">
        <w:rPr>
          <w:rFonts w:ascii="Times New Roman" w:hAnsi="Times New Roman" w:cs="Times New Roman"/>
          <w:sz w:val="28"/>
          <w:szCs w:val="28"/>
        </w:rPr>
        <w:lastRenderedPageBreak/>
        <w:t xml:space="preserve">запланированного результата, причем кратчайшим и наиболее экономичным путем. Предмет «Технология» является необходимым компонентом общего образования школьников. Его содержание предоставляет молодым людям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 w:rsidR="003B78DC" w:rsidRPr="000B0C52">
        <w:rPr>
          <w:rFonts w:ascii="Times New Roman" w:hAnsi="Times New Roman" w:cs="Times New Roman"/>
          <w:sz w:val="28"/>
          <w:szCs w:val="28"/>
        </w:rPr>
        <w:t>техносферой</w:t>
      </w:r>
      <w:proofErr w:type="spellEnd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 и является главной составляющей окружающей человека действительности. </w:t>
      </w:r>
      <w:r w:rsidR="00BA138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Искусственная среда — </w:t>
      </w:r>
      <w:proofErr w:type="spellStart"/>
      <w:r w:rsidR="003B78DC" w:rsidRPr="000B0C52">
        <w:rPr>
          <w:rFonts w:ascii="Times New Roman" w:hAnsi="Times New Roman" w:cs="Times New Roman"/>
          <w:sz w:val="28"/>
          <w:szCs w:val="28"/>
        </w:rPr>
        <w:t>техносфера</w:t>
      </w:r>
      <w:proofErr w:type="spellEnd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 — опосредует взаимодействие людей друг с другом, со сферой природы и с социумом.</w:t>
      </w:r>
    </w:p>
    <w:p w:rsidR="00BA1388" w:rsidRDefault="00BA1388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1388">
        <w:rPr>
          <w:rFonts w:ascii="Times New Roman" w:hAnsi="Times New Roman" w:cs="Times New Roman"/>
          <w:b/>
          <w:sz w:val="28"/>
          <w:szCs w:val="28"/>
        </w:rPr>
        <w:t>Контроль реализации программы.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 Критерии оцен</w:t>
      </w:r>
      <w:r>
        <w:rPr>
          <w:rFonts w:ascii="Times New Roman" w:hAnsi="Times New Roman" w:cs="Times New Roman"/>
          <w:sz w:val="28"/>
          <w:szCs w:val="28"/>
        </w:rPr>
        <w:t>ки знаний и умений обучающихся, т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ребования к проверке успеваемости: </w:t>
      </w:r>
    </w:p>
    <w:p w:rsidR="00BA1388" w:rsidRDefault="00BA1388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1) объективность– </w:t>
      </w:r>
      <w:proofErr w:type="gramStart"/>
      <w:r w:rsidR="003B78DC" w:rsidRPr="000B0C52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3B78DC" w:rsidRPr="000B0C52">
        <w:rPr>
          <w:rFonts w:ascii="Times New Roman" w:hAnsi="Times New Roman" w:cs="Times New Roman"/>
          <w:sz w:val="28"/>
          <w:szCs w:val="28"/>
        </w:rPr>
        <w:t>авить оценку независимо от симпатий или антипатий учителя;</w:t>
      </w:r>
    </w:p>
    <w:p w:rsidR="00DF4FE3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2) гласность– </w:t>
      </w:r>
      <w:proofErr w:type="gramStart"/>
      <w:r w:rsidRPr="000B0C52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0B0C52">
        <w:rPr>
          <w:rFonts w:ascii="Times New Roman" w:hAnsi="Times New Roman" w:cs="Times New Roman"/>
          <w:sz w:val="28"/>
          <w:szCs w:val="28"/>
        </w:rPr>
        <w:t>ведение до учащихся обоснованных критериев оценки;</w:t>
      </w:r>
    </w:p>
    <w:p w:rsidR="00DF4FE3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3) систематичность– </w:t>
      </w:r>
      <w:proofErr w:type="gramStart"/>
      <w:r w:rsidRPr="000B0C52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0B0C52">
        <w:rPr>
          <w:rFonts w:ascii="Times New Roman" w:hAnsi="Times New Roman" w:cs="Times New Roman"/>
          <w:sz w:val="28"/>
          <w:szCs w:val="28"/>
        </w:rPr>
        <w:t xml:space="preserve">оверку знаний проводить не от случая к случаю, а в течение учебного процесса; </w:t>
      </w:r>
    </w:p>
    <w:p w:rsidR="00DF4FE3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4) всесторонность– </w:t>
      </w:r>
      <w:proofErr w:type="gramStart"/>
      <w:r w:rsidR="002902F6" w:rsidRPr="000B0C52">
        <w:rPr>
          <w:rFonts w:ascii="Times New Roman" w:hAnsi="Times New Roman" w:cs="Times New Roman"/>
          <w:sz w:val="28"/>
          <w:szCs w:val="28"/>
        </w:rPr>
        <w:t>у</w:t>
      </w:r>
      <w:r w:rsidR="002902F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0B0C52">
        <w:rPr>
          <w:rFonts w:ascii="Times New Roman" w:hAnsi="Times New Roman" w:cs="Times New Roman"/>
          <w:sz w:val="28"/>
          <w:szCs w:val="28"/>
        </w:rPr>
        <w:t xml:space="preserve">итывать объем, глубину, осмысленность, научность, прочность знаний; </w:t>
      </w:r>
    </w:p>
    <w:p w:rsidR="00DF4FE3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5) индивидуализация учета– </w:t>
      </w:r>
      <w:proofErr w:type="gramStart"/>
      <w:r w:rsidR="002902F6" w:rsidRPr="000B0C52">
        <w:rPr>
          <w:rFonts w:ascii="Times New Roman" w:hAnsi="Times New Roman" w:cs="Times New Roman"/>
          <w:sz w:val="28"/>
          <w:szCs w:val="28"/>
        </w:rPr>
        <w:t>в</w:t>
      </w:r>
      <w:r w:rsidR="002902F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B0C52">
        <w:rPr>
          <w:rFonts w:ascii="Times New Roman" w:hAnsi="Times New Roman" w:cs="Times New Roman"/>
          <w:sz w:val="28"/>
          <w:szCs w:val="28"/>
        </w:rPr>
        <w:t xml:space="preserve">деть каждого ученика, его достижения, неудачи, трудности; </w:t>
      </w:r>
    </w:p>
    <w:p w:rsidR="00DF4FE3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0B0C52">
        <w:rPr>
          <w:rFonts w:ascii="Times New Roman" w:hAnsi="Times New Roman" w:cs="Times New Roman"/>
          <w:sz w:val="28"/>
          <w:szCs w:val="28"/>
        </w:rPr>
        <w:t>дифференцированность</w:t>
      </w:r>
      <w:proofErr w:type="spellEnd"/>
      <w:r w:rsidRPr="000B0C52">
        <w:rPr>
          <w:rFonts w:ascii="Times New Roman" w:hAnsi="Times New Roman" w:cs="Times New Roman"/>
          <w:sz w:val="28"/>
          <w:szCs w:val="28"/>
        </w:rPr>
        <w:t xml:space="preserve"> учета– </w:t>
      </w:r>
      <w:proofErr w:type="gramStart"/>
      <w:r w:rsidRPr="000B0C52">
        <w:rPr>
          <w:rFonts w:ascii="Times New Roman" w:hAnsi="Times New Roman" w:cs="Times New Roman"/>
          <w:sz w:val="28"/>
          <w:szCs w:val="28"/>
        </w:rPr>
        <w:t>ус</w:t>
      </w:r>
      <w:proofErr w:type="gramEnd"/>
      <w:r w:rsidRPr="000B0C52">
        <w:rPr>
          <w:rFonts w:ascii="Times New Roman" w:hAnsi="Times New Roman" w:cs="Times New Roman"/>
          <w:sz w:val="28"/>
          <w:szCs w:val="28"/>
        </w:rPr>
        <w:t xml:space="preserve">тановление точных уровней знаний учащихся, что фиксируется в разных оценках. </w:t>
      </w:r>
    </w:p>
    <w:p w:rsidR="006F0462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Текущее оценивание - есть оценивание отдельных результатов работы учащихся, а также оценивание знаний, умений и навыков по какой–либо целостной части учебного материала. Текущие оценки могут быть поставлены: </w:t>
      </w:r>
    </w:p>
    <w:p w:rsidR="006F0462" w:rsidRDefault="006F046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8DC" w:rsidRPr="000B0C52">
        <w:rPr>
          <w:rFonts w:ascii="Times New Roman" w:hAnsi="Times New Roman" w:cs="Times New Roman"/>
          <w:sz w:val="28"/>
          <w:szCs w:val="28"/>
        </w:rPr>
        <w:t>за устн</w:t>
      </w:r>
      <w:r>
        <w:rPr>
          <w:rFonts w:ascii="Times New Roman" w:hAnsi="Times New Roman" w:cs="Times New Roman"/>
          <w:sz w:val="28"/>
          <w:szCs w:val="28"/>
        </w:rPr>
        <w:t xml:space="preserve">ые/письменные ответы учащихся; </w:t>
      </w:r>
    </w:p>
    <w:p w:rsidR="006F0462" w:rsidRDefault="006F046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-тестовую работу; </w:t>
      </w:r>
    </w:p>
    <w:p w:rsidR="006F0462" w:rsidRDefault="006F046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подготовленные </w:t>
      </w:r>
      <w:r>
        <w:rPr>
          <w:rFonts w:ascii="Times New Roman" w:hAnsi="Times New Roman" w:cs="Times New Roman"/>
          <w:sz w:val="28"/>
          <w:szCs w:val="28"/>
        </w:rPr>
        <w:t>сообщения/доклады/презентации;</w:t>
      </w:r>
    </w:p>
    <w:p w:rsidR="006F0462" w:rsidRDefault="006F046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8DC" w:rsidRPr="000B0C52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актическую работу.</w:t>
      </w:r>
    </w:p>
    <w:p w:rsidR="006F0462" w:rsidRDefault="006F046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 Критерии оценивания устных ответов:</w:t>
      </w:r>
    </w:p>
    <w:p w:rsidR="006F0462" w:rsidRDefault="006F046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 Оценка «5» ставится за полный, развёрнутый и логичный ответ; умение применять полученные знания. </w:t>
      </w:r>
    </w:p>
    <w:p w:rsidR="006F0462" w:rsidRDefault="006F046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B78DC" w:rsidRPr="000B0C52">
        <w:rPr>
          <w:rFonts w:ascii="Times New Roman" w:hAnsi="Times New Roman" w:cs="Times New Roman"/>
          <w:sz w:val="28"/>
          <w:szCs w:val="28"/>
        </w:rPr>
        <w:t>Оценка «4» ставится за ответ, который в основном соответствует требованиям программы обучения, но при наличии некоторой неполноты знаний или незначительных ошибок.</w:t>
      </w:r>
    </w:p>
    <w:p w:rsidR="006F0462" w:rsidRDefault="006F046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 Оценка «3» ставится за ответ, который в основном соответствует требованиям программы обучения, но имеются недостатки и ошибки.</w:t>
      </w:r>
    </w:p>
    <w:p w:rsidR="00203E49" w:rsidRDefault="006F046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 Оценка «2» ставится за существенные недостатки и ошибки, незнание темы. </w:t>
      </w:r>
    </w:p>
    <w:p w:rsidR="00203E49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Оценивание письменных ответов: </w:t>
      </w:r>
    </w:p>
    <w:p w:rsidR="006F0462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>Оценка «5» - 100-90 %</w:t>
      </w:r>
      <w:r w:rsidR="006F0462">
        <w:rPr>
          <w:rFonts w:ascii="Times New Roman" w:hAnsi="Times New Roman" w:cs="Times New Roman"/>
          <w:sz w:val="28"/>
          <w:szCs w:val="28"/>
        </w:rPr>
        <w:t>.</w:t>
      </w:r>
    </w:p>
    <w:p w:rsidR="006F0462" w:rsidRDefault="006F0462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«4» - 89-70 %.</w:t>
      </w:r>
    </w:p>
    <w:p w:rsidR="006F0462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>Оценка «3» - 69-45 %</w:t>
      </w:r>
      <w:r w:rsidR="006F0462">
        <w:rPr>
          <w:rFonts w:ascii="Times New Roman" w:hAnsi="Times New Roman" w:cs="Times New Roman"/>
          <w:sz w:val="28"/>
          <w:szCs w:val="28"/>
        </w:rPr>
        <w:t>.</w:t>
      </w:r>
    </w:p>
    <w:p w:rsidR="006F0462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>Оценка «2» - 44-20 %</w:t>
      </w:r>
      <w:r w:rsidR="006F0462">
        <w:rPr>
          <w:rFonts w:ascii="Times New Roman" w:hAnsi="Times New Roman" w:cs="Times New Roman"/>
          <w:sz w:val="28"/>
          <w:szCs w:val="28"/>
        </w:rPr>
        <w:t>.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lastRenderedPageBreak/>
        <w:t xml:space="preserve"> При оценке результатов учебной деятельности учащихся учитывается характер допущенных ошибок: существенных и несущественных. К категории существенных ошибок следует отнести такие, которые свидетельствуют о непонимании учащимися основных положений теории технологии, значения специальной терминологии (лексики по предмету), а также о неумении правильно применить на уроке знания в процессе элементарного анализа и при выполнении практической работы. Как правило, существенные ошибки связаны с недостаточной глубиной и осознанностью освоения учебного материала. К категории несущественных ошибок относятся ошибки, связанные с подменой одного термина или понятия другим. К таким ошибкам относятся упущения в ответе, когда не описан нехарактерный факт (явление), упущен один из нескольких признаков, характеризующих явление, сферу применения, область воздействия</w:t>
      </w:r>
      <w:r w:rsidR="00777018">
        <w:rPr>
          <w:rFonts w:ascii="Times New Roman" w:hAnsi="Times New Roman" w:cs="Times New Roman"/>
          <w:sz w:val="28"/>
          <w:szCs w:val="28"/>
        </w:rPr>
        <w:t>.</w:t>
      </w:r>
    </w:p>
    <w:p w:rsidR="00777018" w:rsidRDefault="00777018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изучения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В результате обучения учащиеся овладеют: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•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>•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•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 В результате изучения технологии ученик независимо от изучаемого блока или раздела получает возможность познакомиться: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• с основными технологическими понятиями и характеристиками;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• с назначением и технологическими свойствами материалов;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>• с назначением и устройством применяемых ручных инструментов, приспособлений, машин и оборудования;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• с 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• с профессиями и специальностями, связанными с обработкой материалов, созданием изделий из них, получением продукции;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• со значением здорового питания для сохранения своего здоровья; выполнять по установленным нормативам следующие трудовые операции и работы: • рационально организовывать рабочее место;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>• находить необходимую информацию в различных источниках;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• применять конструкторскую и технологическую документацию;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• составлять последовательность выполнения технологических операций для изготовления изделия или выполнения работ;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>• выбирать сырье, материалы, пищевые продукты, инструменты и оборудование для выполнения работ;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lastRenderedPageBreak/>
        <w:t xml:space="preserve"> • конструировать, моделировать, изготавливать изделия;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>•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• соблюдать безопасные приемы труда и правила пользования ручными инструментами, машинами и электрооборудованием;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• осуществлять доступными мерительными средствами, измерительными приборами и визуально контроль качества изготавливаемого изделия (детали);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>• находить и устранять допущенные дефекты;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• проводить разработку творческого проекта изготовления изделия или получения продукта с использованием освоенных технологий и доступных материалов;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• планировать работы с учетом имеющихся ресурсов и условий;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• распределять работу при коллективной деятельности;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B0C5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0B0C52">
        <w:rPr>
          <w:rFonts w:ascii="Times New Roman" w:hAnsi="Times New Roman" w:cs="Times New Roman"/>
          <w:sz w:val="28"/>
          <w:szCs w:val="28"/>
        </w:rPr>
        <w:t>: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• понимания ценности материальной культуры для жизни и развития человека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; • формирования эстетической среды бытия;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>• развития творческих способностей и достижения высоких результатов преобразующей творческой деятельности человека;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• получения технико-технологических сведений из разнообразных источников информации;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• организации индивидуальной и коллективной трудовой деятельности; 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>• изготовления изделий декоративно-прикладного искусства для оформления интерьера;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>• изготовления или ремонта изделий из различных материалов с использованием ручных инструментов, приспособлений, машин, оборудования;</w:t>
      </w:r>
    </w:p>
    <w:p w:rsidR="00777018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 • контроля качества выполняемых работ с применением мерительных, контрольных и разметочных инструментов; </w:t>
      </w:r>
    </w:p>
    <w:p w:rsidR="00747B9C" w:rsidRDefault="003B78D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C52">
        <w:rPr>
          <w:rFonts w:ascii="Times New Roman" w:hAnsi="Times New Roman" w:cs="Times New Roman"/>
          <w:sz w:val="28"/>
          <w:szCs w:val="28"/>
        </w:rPr>
        <w:t xml:space="preserve">• выполнения безопасных приемов труда и правил </w:t>
      </w:r>
      <w:proofErr w:type="spellStart"/>
      <w:r w:rsidRPr="000B0C52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  <w:r w:rsidRPr="000B0C52">
        <w:rPr>
          <w:rFonts w:ascii="Times New Roman" w:hAnsi="Times New Roman" w:cs="Times New Roman"/>
          <w:sz w:val="28"/>
          <w:szCs w:val="28"/>
        </w:rPr>
        <w:t>, санитарии и гигиены</w:t>
      </w:r>
      <w:r w:rsidR="00747B9C">
        <w:rPr>
          <w:rFonts w:ascii="Times New Roman" w:hAnsi="Times New Roman" w:cs="Times New Roman"/>
          <w:sz w:val="28"/>
          <w:szCs w:val="28"/>
        </w:rPr>
        <w:t>.</w:t>
      </w:r>
    </w:p>
    <w:p w:rsidR="00777018" w:rsidRDefault="00747B9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B78DC" w:rsidRPr="000B0C52">
        <w:rPr>
          <w:rFonts w:ascii="Times New Roman" w:hAnsi="Times New Roman" w:cs="Times New Roman"/>
          <w:sz w:val="28"/>
          <w:szCs w:val="28"/>
        </w:rPr>
        <w:t>Программа предусматривает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чередование уроков индивидуального практического творчества учащихся и уроков коллективной творческой деятельности. Коллективные формы работы могут быть разных видов: работа по группам; индивидуально-коллективный метод работы,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работа— </w:t>
      </w:r>
      <w:proofErr w:type="gramStart"/>
      <w:r w:rsidR="003B78DC" w:rsidRPr="000B0C52">
        <w:rPr>
          <w:rFonts w:ascii="Times New Roman" w:hAnsi="Times New Roman" w:cs="Times New Roman"/>
          <w:sz w:val="28"/>
          <w:szCs w:val="28"/>
        </w:rPr>
        <w:t>эт</w:t>
      </w:r>
      <w:proofErr w:type="gramEnd"/>
      <w:r w:rsidR="003B78DC" w:rsidRPr="000B0C52">
        <w:rPr>
          <w:rFonts w:ascii="Times New Roman" w:hAnsi="Times New Roman" w:cs="Times New Roman"/>
          <w:sz w:val="28"/>
          <w:szCs w:val="28"/>
        </w:rPr>
        <w:t xml:space="preserve">о подведение итога какой-то большой темы и возможность более полного и многогранного ее раскрытия, когда усилия каждого, сложенные вместе, дают </w:t>
      </w:r>
      <w:r w:rsidR="003B78DC" w:rsidRPr="000B0C52">
        <w:rPr>
          <w:rFonts w:ascii="Times New Roman" w:hAnsi="Times New Roman" w:cs="Times New Roman"/>
          <w:sz w:val="28"/>
          <w:szCs w:val="28"/>
        </w:rPr>
        <w:lastRenderedPageBreak/>
        <w:t xml:space="preserve">яркую и целостную картину. Индивидуальные практические работы выполняются </w:t>
      </w:r>
      <w:r w:rsidRPr="000B0C52">
        <w:rPr>
          <w:rFonts w:ascii="Times New Roman" w:hAnsi="Times New Roman" w:cs="Times New Roman"/>
          <w:sz w:val="28"/>
          <w:szCs w:val="28"/>
        </w:rPr>
        <w:t>учащимися,</w:t>
      </w:r>
      <w:r w:rsidR="003B78DC" w:rsidRPr="000B0C52">
        <w:rPr>
          <w:rFonts w:ascii="Times New Roman" w:hAnsi="Times New Roman" w:cs="Times New Roman"/>
          <w:sz w:val="28"/>
          <w:szCs w:val="28"/>
        </w:rPr>
        <w:t xml:space="preserve"> как в классе, так и дома по заданию педагога. Результатом выполнения домашних практических работ является отчет, соответствующий плану. Необходимо постоянно уделять внимание и выделять время на обсуждение детских работ с точки зрения их содержания, выразительности, оригинальности. Обсуждение работ активизирует внимание детей, формирует опыт творческого общения.</w:t>
      </w:r>
    </w:p>
    <w:p w:rsidR="00777018" w:rsidRDefault="00777018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B9C" w:rsidRPr="00747B9C" w:rsidRDefault="003B78DC" w:rsidP="00747B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B9C">
        <w:rPr>
          <w:rFonts w:ascii="Times New Roman" w:hAnsi="Times New Roman" w:cs="Times New Roman"/>
          <w:sz w:val="28"/>
          <w:szCs w:val="28"/>
        </w:rPr>
        <w:t xml:space="preserve"> Перечень учебно-методического обеспечения</w:t>
      </w:r>
      <w:r w:rsidR="00747B9C" w:rsidRPr="00747B9C">
        <w:rPr>
          <w:rFonts w:ascii="Times New Roman" w:hAnsi="Times New Roman" w:cs="Times New Roman"/>
          <w:sz w:val="28"/>
          <w:szCs w:val="28"/>
        </w:rPr>
        <w:t>.</w:t>
      </w:r>
    </w:p>
    <w:p w:rsidR="00747B9C" w:rsidRDefault="00747B9C" w:rsidP="006F04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B9C">
        <w:rPr>
          <w:rFonts w:ascii="Times New Roman" w:hAnsi="Times New Roman" w:cs="Times New Roman"/>
          <w:sz w:val="28"/>
          <w:szCs w:val="28"/>
        </w:rPr>
        <w:t xml:space="preserve"> Литература</w:t>
      </w:r>
    </w:p>
    <w:p w:rsidR="00747B9C" w:rsidRPr="00747B9C" w:rsidRDefault="00747B9C" w:rsidP="00747B9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Конышева Н.М. Технология. 6</w:t>
      </w:r>
      <w:r w:rsidR="003B78DC" w:rsidRPr="00747B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8DC" w:rsidRPr="00747B9C">
        <w:rPr>
          <w:rFonts w:ascii="Times New Roman" w:hAnsi="Times New Roman" w:cs="Times New Roman"/>
          <w:sz w:val="28"/>
          <w:szCs w:val="28"/>
        </w:rPr>
        <w:t>класс</w:t>
      </w:r>
      <w:proofErr w:type="gramStart"/>
      <w:r w:rsidR="003B78DC" w:rsidRPr="00747B9C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3B78DC" w:rsidRPr="00747B9C">
        <w:rPr>
          <w:rFonts w:ascii="Times New Roman" w:hAnsi="Times New Roman" w:cs="Times New Roman"/>
          <w:sz w:val="28"/>
          <w:szCs w:val="28"/>
        </w:rPr>
        <w:t>чебник</w:t>
      </w:r>
      <w:proofErr w:type="spellEnd"/>
      <w:r w:rsidR="003B78DC" w:rsidRPr="00747B9C">
        <w:rPr>
          <w:rFonts w:ascii="Times New Roman" w:hAnsi="Times New Roman" w:cs="Times New Roman"/>
          <w:sz w:val="28"/>
          <w:szCs w:val="28"/>
        </w:rPr>
        <w:t xml:space="preserve">. – Смоленск: Ассоциация XXI век, 2012. 2. Конышева Н.М. Технология. </w:t>
      </w:r>
    </w:p>
    <w:p w:rsidR="00747B9C" w:rsidRDefault="003B78DC" w:rsidP="00747B9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B9C">
        <w:rPr>
          <w:rFonts w:ascii="Times New Roman" w:hAnsi="Times New Roman" w:cs="Times New Roman"/>
          <w:sz w:val="28"/>
          <w:szCs w:val="28"/>
        </w:rPr>
        <w:t xml:space="preserve">Технологии ведения дома: Методические рекомендации к учебникам для 5-7 классов общеобразовательных учреждений / Н.М. Конышева, И.А. </w:t>
      </w:r>
      <w:proofErr w:type="spellStart"/>
      <w:r w:rsidRPr="00747B9C">
        <w:rPr>
          <w:rFonts w:ascii="Times New Roman" w:hAnsi="Times New Roman" w:cs="Times New Roman"/>
          <w:sz w:val="28"/>
          <w:szCs w:val="28"/>
        </w:rPr>
        <w:t>Волжина</w:t>
      </w:r>
      <w:proofErr w:type="spellEnd"/>
      <w:r w:rsidRPr="00747B9C">
        <w:rPr>
          <w:rFonts w:ascii="Times New Roman" w:hAnsi="Times New Roman" w:cs="Times New Roman"/>
          <w:sz w:val="28"/>
          <w:szCs w:val="28"/>
        </w:rPr>
        <w:t>. – Смоленск: Ассоциация XXI век, 2013. ЛИТЕРАТУРА, ИСПОЛЬЗОВАННАЯ ПРИ СОСТАВЛЕНИИ ПРОГРАММЫ 1. Федеральный государственный образовательный стандарт основного общего образования;</w:t>
      </w:r>
    </w:p>
    <w:p w:rsidR="006C087D" w:rsidRPr="00747B9C" w:rsidRDefault="00747B9C" w:rsidP="00747B9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3B78DC" w:rsidRPr="00747B9C">
        <w:rPr>
          <w:rFonts w:ascii="Times New Roman" w:hAnsi="Times New Roman" w:cs="Times New Roman"/>
          <w:sz w:val="28"/>
          <w:szCs w:val="28"/>
        </w:rPr>
        <w:t>вторская</w:t>
      </w:r>
      <w:r>
        <w:rPr>
          <w:rFonts w:ascii="Times New Roman" w:hAnsi="Times New Roman" w:cs="Times New Roman"/>
          <w:sz w:val="28"/>
          <w:szCs w:val="28"/>
        </w:rPr>
        <w:t xml:space="preserve"> программа по технологии для 5-7</w:t>
      </w:r>
      <w:r w:rsidR="003B78DC" w:rsidRPr="00747B9C">
        <w:rPr>
          <w:rFonts w:ascii="Times New Roman" w:hAnsi="Times New Roman" w:cs="Times New Roman"/>
          <w:sz w:val="28"/>
          <w:szCs w:val="28"/>
        </w:rPr>
        <w:t xml:space="preserve"> классов Конышевой Н.М.; 3. </w:t>
      </w:r>
      <w:proofErr w:type="gramStart"/>
      <w:r w:rsidR="003B78DC" w:rsidRPr="00747B9C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3B78DC" w:rsidRPr="00747B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8DC" w:rsidRPr="00747B9C">
        <w:rPr>
          <w:rFonts w:ascii="Times New Roman" w:hAnsi="Times New Roman" w:cs="Times New Roman"/>
          <w:sz w:val="28"/>
          <w:szCs w:val="28"/>
        </w:rPr>
        <w:t>аг</w:t>
      </w:r>
      <w:proofErr w:type="spellEnd"/>
      <w:r w:rsidR="003B78DC" w:rsidRPr="00747B9C">
        <w:rPr>
          <w:rFonts w:ascii="Times New Roman" w:hAnsi="Times New Roman" w:cs="Times New Roman"/>
          <w:sz w:val="28"/>
          <w:szCs w:val="28"/>
        </w:rPr>
        <w:t xml:space="preserve"> за шагом. Искусство. – М.: Издательство гимназии «Открытый мир», 1995. 10. </w:t>
      </w:r>
    </w:p>
    <w:sectPr w:rsidR="006C087D" w:rsidRPr="00747B9C" w:rsidSect="006C0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86B25"/>
    <w:multiLevelType w:val="hybridMultilevel"/>
    <w:tmpl w:val="B426C754"/>
    <w:lvl w:ilvl="0" w:tplc="90662D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8DC"/>
    <w:rsid w:val="000B0C52"/>
    <w:rsid w:val="00203E49"/>
    <w:rsid w:val="002902F6"/>
    <w:rsid w:val="002B6EE4"/>
    <w:rsid w:val="003B78DC"/>
    <w:rsid w:val="005910E5"/>
    <w:rsid w:val="006C087D"/>
    <w:rsid w:val="006F0462"/>
    <w:rsid w:val="00747B9C"/>
    <w:rsid w:val="00777018"/>
    <w:rsid w:val="00A73FE7"/>
    <w:rsid w:val="00BA1388"/>
    <w:rsid w:val="00DF4FE3"/>
    <w:rsid w:val="00E3769B"/>
    <w:rsid w:val="00F2580E"/>
    <w:rsid w:val="00F6590D"/>
    <w:rsid w:val="00F77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B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2484</Words>
  <Characters>14159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2020-01-24T06:50:00Z</dcterms:created>
  <dcterms:modified xsi:type="dcterms:W3CDTF">2020-01-29T17:40:00Z</dcterms:modified>
</cp:coreProperties>
</file>